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Pr="00CB6433" w:rsidRDefault="00E55E42" w:rsidP="00170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Мастер-класс</w:t>
      </w:r>
    </w:p>
    <w:p w:rsidR="00E55E42" w:rsidRDefault="00E55E42" w:rsidP="001702A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B64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рисования на воде – ЭБРУ</w:t>
      </w:r>
    </w:p>
    <w:p w:rsidR="00E55E42" w:rsidRDefault="00E55E42" w:rsidP="001702A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55E42" w:rsidRDefault="00E55E42" w:rsidP="00E55E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55E42" w:rsidRDefault="00E55E42" w:rsidP="00E55E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55E42" w:rsidRDefault="00E55E42" w:rsidP="00E55E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82093" cy="3713129"/>
            <wp:effectExtent l="19050" t="0" r="4307" b="0"/>
            <wp:docPr id="4" name="Рисунок 4" descr="https://d.radikal.ru/d37/2002/56/2d0ba914a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.radikal.ru/d37/2002/56/2d0ba914abc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093" cy="371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E42" w:rsidRPr="00CB6433" w:rsidRDefault="00E55E42" w:rsidP="00E55E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582996" w:rsidRPr="004C56A0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bookmarkStart w:id="0" w:name="_GoBack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 xml:space="preserve">В </w:t>
      </w:r>
      <w:proofErr w:type="gramStart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нашем</w:t>
      </w:r>
      <w:proofErr w:type="gramEnd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современное время человек  должен владеть хорошо поставленной речью.  Я в своей работе </w:t>
      </w:r>
      <w:proofErr w:type="gramStart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уделяю особое внимание на развитие</w:t>
      </w:r>
      <w:proofErr w:type="gramEnd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речи детей.</w:t>
      </w:r>
    </w:p>
    <w:p w:rsidR="00582996" w:rsidRPr="004C56A0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Основная функция связной речи – коммуникативная. Она осуществляется в двух основных форма</w:t>
      </w:r>
      <w:proofErr w:type="gramStart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х-</w:t>
      </w:r>
      <w:proofErr w:type="gramEnd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диалоге и монологе.</w:t>
      </w:r>
    </w:p>
    <w:p w:rsidR="00582996" w:rsidRPr="004C56A0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Дети даже которые хорошо владеют обиходн</w:t>
      </w:r>
      <w:proofErr w:type="gramStart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о-</w:t>
      </w:r>
      <w:proofErr w:type="gramEnd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бытовой речью, испытывают затруднения в пользовании своей речи.</w:t>
      </w:r>
    </w:p>
    <w:p w:rsidR="00582996" w:rsidRPr="004C56A0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Для того чтобы развивать в детях диалогическую и монологическую речь, я часто прибегаю к рисованию. В основном детям задаю нарисовать сюжетные рисунки, после чего мы их описываем, за счет чего и развивается речь детей.</w:t>
      </w:r>
    </w:p>
    <w:p w:rsidR="00582996" w:rsidRPr="004C56A0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Рисование развивает мелкую моторику рук, мышление и речь.</w:t>
      </w:r>
    </w:p>
    <w:p w:rsidR="00582996" w:rsidRPr="004C56A0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Очень люблю проводить с детьми нетрадиционное рисование, как монотипия, </w:t>
      </w:r>
      <w:proofErr w:type="spellStart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кляксаграфия</w:t>
      </w:r>
      <w:proofErr w:type="spellEnd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</w:t>
      </w:r>
      <w:proofErr w:type="spellStart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ниткография</w:t>
      </w:r>
      <w:proofErr w:type="spellEnd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рисование опилками </w:t>
      </w:r>
      <w:proofErr w:type="gramStart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</w:t>
      </w:r>
      <w:proofErr w:type="gramEnd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конечно же самая любимая техника рисования </w:t>
      </w:r>
      <w:proofErr w:type="spellStart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Эбру</w:t>
      </w:r>
      <w:proofErr w:type="spellEnd"/>
      <w:r w:rsidRPr="004C56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582996" w:rsidRPr="004C56A0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B6433" w:rsidRPr="004C56A0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рисования на воде – ЭБРУ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способствовать снижению психоэмоционального напряжения, импульсивности.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Название "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". В персидском языке есть слова “об” </w:t>
      </w:r>
      <w:r w:rsidRPr="004C5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(вода)</w:t>
      </w: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“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 </w:t>
      </w:r>
      <w:r w:rsidRPr="004C5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(на)</w:t>
      </w: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соответственно "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обру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", адаптированное в турецком как "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", значит "на воде". В мире это искусство называют Турецким 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мраморированием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Однако, мраморные разводы — это лишь малая часть глубокого и изящного искусства. ЭБРУ – это техника рисования на </w:t>
      </w:r>
      <w:proofErr w:type="gram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воде</w:t>
      </w:r>
      <w:proofErr w:type="gram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которой необходимы специальные натуральные краски и загуститель для воды. Краски ложатся на поверхность воды и не смешиваются, что дает нам возможность рисовать всевозможные картины.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Вода – самый загадочный и необъяснимый элемент на земле. Она не подчиняется законам физики, она может лечить и убивать, являясь самым надежным хранителем и передатчиком информации. Да мы и сами состоим из воды на 70%. В 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прекрасно то, что даже человек, совершенно не умеющий рисовать, с первого раза создает что-то красивое. Сама вода помогает творить </w:t>
      </w:r>
      <w:proofErr w:type="gram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прекрасное</w:t>
      </w:r>
      <w:proofErr w:type="gram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07A68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Восточная живопись является отличным способом развития моторики, творческого потенциала и воображения ребенка</w:t>
      </w:r>
      <w:r w:rsidRPr="004C5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7A68" w:rsidRPr="004C56A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07A68" w:rsidRPr="004C56A0" w:rsidRDefault="00107A68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56A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 можете подумать: зачем ребенку </w:t>
      </w:r>
      <w:proofErr w:type="spellStart"/>
      <w:r w:rsidRPr="004C56A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эбру</w:t>
      </w:r>
      <w:proofErr w:type="spellEnd"/>
      <w:r w:rsidRPr="004C56A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если есть карандаши, фломастеры, акварель?</w:t>
      </w:r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Эбру</w:t>
      </w:r>
      <w:proofErr w:type="spellEnd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качественно отличается от всего вышеперечисленного! Дети (а в большинстве случаев, и взрослые, наблюдающие за таинством рисования на воде) воспринимают сам процесс как настоящее волшебство. Когда же их творение, сказочное по красоте и полету фантазии, переходит на бумагу, оставляя при этом воду кристально чистой, восторг малышей не поддается описанию! Благодаря </w:t>
      </w:r>
      <w:proofErr w:type="spellStart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акварисованию</w:t>
      </w:r>
      <w:proofErr w:type="spellEnd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фантазия и воображение развиваются с космической скоростью. Внимательно наблюдая за детворой, можно проследить, как в малышах открывается собственный микромир, в котором они творчески проявляют себя и получают от этого огромное удовольствие. Кроме того, </w:t>
      </w:r>
      <w:proofErr w:type="spellStart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эбру</w:t>
      </w:r>
      <w:proofErr w:type="spellEnd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приносит </w:t>
      </w:r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 сугубо практическую пользу: развивает моторику рук, терпение и выдержку, а также </w:t>
      </w:r>
      <w:proofErr w:type="gramStart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 успокоительный эффект</w:t>
      </w:r>
      <w:proofErr w:type="gramEnd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 котором особенно страстно мечтают родители </w:t>
      </w:r>
      <w:proofErr w:type="spellStart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гиперактивных</w:t>
      </w:r>
      <w:proofErr w:type="spellEnd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детишек.</w:t>
      </w:r>
    </w:p>
    <w:p w:rsidR="00CB6433" w:rsidRPr="004C56A0" w:rsidRDefault="00107A68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Акварисование</w:t>
      </w:r>
      <w:proofErr w:type="spellEnd"/>
      <w:r w:rsidRPr="004C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ребенку почувствовать свое единство с природой. Органические краски, вода и собственная фантазия - что может быть естественнее?</w:t>
      </w:r>
      <w:r w:rsidR="00CB6433" w:rsidRPr="004C5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433"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не только детям </w:t>
      </w:r>
      <w:proofErr w:type="spellStart"/>
      <w:r w:rsidR="00CB6433"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="00CB6433"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пойти на пользу, взрослые люди смогут избавиться от стресса и расслабиться, оставив все проблемы за границами водного полотна.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рисования подбирают краски, имеющие разную плотность с водой. Нерастворимые краски не смешиваются между собой, отлично впитываются бумагой, а натуральные красители и бычья желчь не содержат вредных компонентов.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вязкости воды можно купить экстракт горной колючки, 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гевена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жидкость, обладающая клеящими свойствами. Так же можно приготовить раствор на основе </w:t>
      </w:r>
      <w:proofErr w:type="gram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природного</w:t>
      </w:r>
      <w:proofErr w:type="gram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гелеобразователя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каррагинана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 10 литров воды порошка понадобится 70 г. А выдерживать раствор перед применением нужно 12 часов. Чтобы исключить неоднородности в растворе, можно процедить его при помощи сита или марли.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основы и красок понадобятся: прямоугольная емкость, отдельные кисточки для каждой краски, палитра из керамики или пластмассы, гребешки для </w:t>
      </w:r>
      <w:proofErr w:type="spell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матовая бумага. Кисти нужно выбирать натуральные, подойдет белка или колонок, но больше всего мастера этой техники ценят конский волос. Так же пригодится шило (лучше несколько разных). Шило можно заменить чем-то острым и тонким – спица, шпажка из бамбука, толстая цыганская игла.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Этапы рисования в технике </w:t>
      </w:r>
      <w:proofErr w:type="spellStart"/>
      <w:r w:rsidRPr="004C56A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эбру</w:t>
      </w:r>
      <w:proofErr w:type="spellEnd"/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 класс мы начинаем с подготовки емкости и заполнения её раствором. Жидкость нужно залить в емкость размером не меньше листка А</w:t>
      </w:r>
      <w:proofErr w:type="gramStart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End"/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это идеальный размер работы для начинающего художника.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Следующим этапом будет создание фона будущей картины. Чаще всего для фона берут несколько цветов. Краски наносим кисточками в любом порядке по желанию, и они сами расходятся по полотну. Кроме этого, можно работать шилом и гребешком, создавая более декоративные узоры. Иногда на этом работу заканчивают и используют полученный фон для других техник рисования.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нанесения фона можно приступать к основному рисунку. Чтобы создавать четкие формы, нужно сначала капнуть небольшое количество краски, а затем придать ему форму шилом. Для начинающих полезнее всего будет научиться рисовать простые четкие фигуры. Более продвинутые художники могут изображать фигуры человека и животных, архитектурные сооружения и т.д.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Заключительный этап – перенос рисунка. Это очень ответственное дело, для которого требуется большая аккуратность. Бумагу нужно выбирать плотную, фактурную и ни в коем случае не глянцевую. Лист укладываем на воду, выдерживаем несколько мгновений и снимаем точным движением, </w:t>
      </w:r>
      <w:r w:rsidRPr="004C5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чтобы не смазать краску. Кроме бумаги рисунки можно переносить на различные ткани или дерево.</w:t>
      </w:r>
    </w:p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6433" w:rsidRPr="004C56A0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proofErr w:type="spellStart"/>
      <w:r w:rsidRPr="004C56A0">
        <w:rPr>
          <w:rStyle w:val="c1"/>
          <w:b/>
          <w:bCs/>
          <w:color w:val="000000"/>
          <w:sz w:val="28"/>
          <w:szCs w:val="28"/>
        </w:rPr>
        <w:t>Эбру</w:t>
      </w:r>
      <w:proofErr w:type="spellEnd"/>
      <w:r w:rsidRPr="004C56A0">
        <w:rPr>
          <w:rStyle w:val="c1"/>
          <w:b/>
          <w:bCs/>
          <w:color w:val="000000"/>
          <w:sz w:val="28"/>
          <w:szCs w:val="28"/>
        </w:rPr>
        <w:t xml:space="preserve"> для детей</w:t>
      </w:r>
    </w:p>
    <w:p w:rsidR="00CB6433" w:rsidRPr="004C56A0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4C56A0">
        <w:rPr>
          <w:rStyle w:val="c1"/>
          <w:color w:val="000000"/>
          <w:sz w:val="28"/>
          <w:szCs w:val="28"/>
        </w:rPr>
        <w:t xml:space="preserve"> Техника </w:t>
      </w:r>
      <w:proofErr w:type="spellStart"/>
      <w:r w:rsidRPr="004C56A0">
        <w:rPr>
          <w:rStyle w:val="c1"/>
          <w:color w:val="000000"/>
          <w:sz w:val="28"/>
          <w:szCs w:val="28"/>
        </w:rPr>
        <w:t>эбру</w:t>
      </w:r>
      <w:proofErr w:type="spellEnd"/>
      <w:r w:rsidRPr="004C56A0">
        <w:rPr>
          <w:rStyle w:val="c1"/>
          <w:color w:val="000000"/>
          <w:sz w:val="28"/>
          <w:szCs w:val="28"/>
        </w:rPr>
        <w:t xml:space="preserve"> в детском саду еще проще, чем описанный выше пример. Приобретать масляные краски для детского садика никто не будет: уж очень дорого они стоят.</w:t>
      </w:r>
    </w:p>
    <w:p w:rsidR="00CB6433" w:rsidRPr="004C56A0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4C56A0">
        <w:rPr>
          <w:rStyle w:val="c1"/>
          <w:color w:val="000000"/>
          <w:sz w:val="28"/>
          <w:szCs w:val="28"/>
        </w:rPr>
        <w:t> А вот обычной гуаши в арсенале</w:t>
      </w:r>
      <w:r w:rsidR="00107A68" w:rsidRPr="004C56A0">
        <w:rPr>
          <w:rStyle w:val="c1"/>
          <w:color w:val="000000"/>
          <w:sz w:val="28"/>
          <w:szCs w:val="28"/>
        </w:rPr>
        <w:t xml:space="preserve"> воспитателей </w:t>
      </w:r>
      <w:r w:rsidRPr="004C56A0">
        <w:rPr>
          <w:rStyle w:val="c1"/>
          <w:color w:val="000000"/>
          <w:sz w:val="28"/>
          <w:szCs w:val="28"/>
        </w:rPr>
        <w:t xml:space="preserve"> достаточно. В качестве жидкости для нанесения красок используется обычное молоко: его могут принести на урок родители для каждого малыша в отдельности.</w:t>
      </w:r>
    </w:p>
    <w:p w:rsidR="00CB6433" w:rsidRPr="004C56A0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4C56A0">
        <w:rPr>
          <w:rStyle w:val="c1"/>
          <w:color w:val="000000"/>
          <w:sz w:val="28"/>
          <w:szCs w:val="28"/>
        </w:rPr>
        <w:t> В широкую мисочку нужно налить немного молока. Лучше, если его жирность будет небольшая, не выше 2,5%. Гуашь следует слегка развести водой. Для нанесения красок на поверхность можно использовать пипетку, зубочистку, кисточки. Как только краски попали на поверхность воды, можно начинать творить.</w:t>
      </w:r>
    </w:p>
    <w:p w:rsidR="00CB6433" w:rsidRPr="004C56A0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4C56A0">
        <w:rPr>
          <w:rStyle w:val="c1"/>
          <w:color w:val="000000"/>
          <w:sz w:val="28"/>
          <w:szCs w:val="28"/>
        </w:rPr>
        <w:t xml:space="preserve"> Эта техника абсолютно безопасна для малышей. Даже если кто-то из них по незнанию решит попробовать цветной «коктейль», ничего страшного не случится. Некоторые экспериментаторы добавляют в краски </w:t>
      </w:r>
      <w:proofErr w:type="gramStart"/>
      <w:r w:rsidRPr="004C56A0">
        <w:rPr>
          <w:rStyle w:val="c1"/>
          <w:color w:val="000000"/>
          <w:sz w:val="28"/>
          <w:szCs w:val="28"/>
        </w:rPr>
        <w:t>моющее</w:t>
      </w:r>
      <w:proofErr w:type="gramEnd"/>
      <w:r w:rsidRPr="004C56A0">
        <w:rPr>
          <w:rStyle w:val="c1"/>
          <w:color w:val="000000"/>
          <w:sz w:val="28"/>
          <w:szCs w:val="28"/>
        </w:rPr>
        <w:t xml:space="preserve"> для посуды, но в случае с детками этого делать не надо. Обычная гуашь намного безопаснее.</w:t>
      </w:r>
    </w:p>
    <w:p w:rsidR="00CB6433" w:rsidRPr="004C56A0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4C56A0">
        <w:rPr>
          <w:rStyle w:val="c1"/>
          <w:color w:val="000000"/>
          <w:sz w:val="28"/>
          <w:szCs w:val="28"/>
        </w:rPr>
        <w:t> Когда рисунок на молоке создан, можно приступать к оттиску. Подойдет как мелованная, так и обычная бумага из блокнота: результат будет одинаковый.</w:t>
      </w:r>
    </w:p>
    <w:p w:rsidR="00CB6433" w:rsidRPr="004C56A0" w:rsidRDefault="00CB6433" w:rsidP="00CB643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C56A0">
        <w:rPr>
          <w:rStyle w:val="c1"/>
          <w:color w:val="000000"/>
          <w:sz w:val="28"/>
          <w:szCs w:val="28"/>
        </w:rPr>
        <w:t>        </w:t>
      </w:r>
    </w:p>
    <w:bookmarkEnd w:id="0"/>
    <w:p w:rsidR="00CB6433" w:rsidRPr="004C56A0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CB6433" w:rsidRPr="004C56A0" w:rsidSect="00DC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433"/>
    <w:rsid w:val="00107A68"/>
    <w:rsid w:val="001702A1"/>
    <w:rsid w:val="002B4F2D"/>
    <w:rsid w:val="003D2519"/>
    <w:rsid w:val="004C56A0"/>
    <w:rsid w:val="00582996"/>
    <w:rsid w:val="00BC7946"/>
    <w:rsid w:val="00CB6433"/>
    <w:rsid w:val="00DC7112"/>
    <w:rsid w:val="00E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12"/>
  </w:style>
  <w:style w:type="paragraph" w:styleId="2">
    <w:name w:val="heading 2"/>
    <w:basedOn w:val="a"/>
    <w:link w:val="20"/>
    <w:uiPriority w:val="9"/>
    <w:qFormat/>
    <w:rsid w:val="00CB6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6433"/>
  </w:style>
  <w:style w:type="paragraph" w:customStyle="1" w:styleId="c3">
    <w:name w:val="c3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6433"/>
  </w:style>
  <w:style w:type="paragraph" w:customStyle="1" w:styleId="c9">
    <w:name w:val="c9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Prestij</cp:lastModifiedBy>
  <cp:revision>9</cp:revision>
  <cp:lastPrinted>2021-03-23T03:41:00Z</cp:lastPrinted>
  <dcterms:created xsi:type="dcterms:W3CDTF">2020-02-05T17:06:00Z</dcterms:created>
  <dcterms:modified xsi:type="dcterms:W3CDTF">2021-03-23T07:36:00Z</dcterms:modified>
</cp:coreProperties>
</file>